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A6086E" w:rsidRDefault="00D90CFC"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4 д</w:t>
      </w:r>
      <w:r w:rsidR="0089289A" w:rsidRPr="00A6086E">
        <w:rPr>
          <w:rFonts w:ascii="Times New Roman" w:hAnsi="Times New Roman" w:cs="Times New Roman"/>
          <w:b/>
          <w:bCs/>
          <w:sz w:val="28"/>
          <w:szCs w:val="28"/>
        </w:rPr>
        <w:t>әріс</w:t>
      </w:r>
      <w:r>
        <w:rPr>
          <w:rFonts w:ascii="Times New Roman" w:hAnsi="Times New Roman" w:cs="Times New Roman"/>
          <w:b/>
          <w:bCs/>
          <w:sz w:val="28"/>
          <w:szCs w:val="28"/>
        </w:rPr>
        <w:t xml:space="preserve">. </w:t>
      </w:r>
      <w:bookmarkStart w:id="0" w:name="_GoBack"/>
      <w:bookmarkEnd w:id="0"/>
      <w:r w:rsidR="0089289A" w:rsidRPr="00A6086E">
        <w:rPr>
          <w:rFonts w:ascii="Times New Roman" w:hAnsi="Times New Roman" w:cs="Times New Roman"/>
          <w:b/>
          <w:bCs/>
          <w:sz w:val="28"/>
          <w:szCs w:val="28"/>
        </w:rPr>
        <w:t>Шығыс</w:t>
      </w:r>
      <w:r w:rsidR="00930252">
        <w:rPr>
          <w:rFonts w:ascii="Times New Roman" w:hAnsi="Times New Roman" w:cs="Times New Roman"/>
          <w:b/>
          <w:bCs/>
          <w:sz w:val="28"/>
          <w:szCs w:val="28"/>
        </w:rPr>
        <w:t xml:space="preserve"> әдебиеті және публицистика</w:t>
      </w:r>
    </w:p>
    <w:p w:rsidR="0089289A" w:rsidRPr="00A6086E" w:rsidRDefault="0089289A" w:rsidP="0089289A">
      <w:pPr>
        <w:spacing w:after="0" w:line="240" w:lineRule="auto"/>
        <w:ind w:firstLine="709"/>
        <w:jc w:val="both"/>
        <w:rPr>
          <w:rFonts w:ascii="Times New Roman" w:hAnsi="Times New Roman" w:cs="Times New Roman"/>
          <w:sz w:val="28"/>
          <w:szCs w:val="28"/>
        </w:rPr>
      </w:pPr>
      <w:r w:rsidRPr="00A6086E">
        <w:rPr>
          <w:rFonts w:ascii="Times New Roman" w:hAnsi="Times New Roman" w:cs="Times New Roman"/>
          <w:sz w:val="28"/>
          <w:szCs w:val="28"/>
        </w:rPr>
        <w:t xml:space="preserve"> </w:t>
      </w:r>
    </w:p>
    <w:p w:rsidR="0089289A" w:rsidRPr="00A6086E" w:rsidRDefault="0089289A" w:rsidP="0089289A">
      <w:pPr>
        <w:spacing w:after="0" w:line="240" w:lineRule="auto"/>
        <w:ind w:firstLine="709"/>
        <w:jc w:val="both"/>
        <w:rPr>
          <w:rFonts w:ascii="Times New Roman" w:hAnsi="Times New Roman" w:cs="Times New Roman"/>
          <w:b/>
          <w:sz w:val="28"/>
          <w:szCs w:val="28"/>
        </w:rPr>
      </w:pPr>
      <w:r w:rsidRPr="00A6086E">
        <w:rPr>
          <w:rFonts w:ascii="Times New Roman" w:hAnsi="Times New Roman" w:cs="Times New Roman"/>
          <w:b/>
          <w:bCs/>
          <w:sz w:val="28"/>
          <w:szCs w:val="28"/>
        </w:rPr>
        <w:t>Мақсаты:</w:t>
      </w:r>
    </w:p>
    <w:p w:rsidR="005D63B9" w:rsidRPr="00A6086E" w:rsidRDefault="005D63B9" w:rsidP="005D63B9">
      <w:pPr>
        <w:pStyle w:val="a3"/>
        <w:numPr>
          <w:ilvl w:val="0"/>
          <w:numId w:val="4"/>
        </w:numPr>
        <w:spacing w:after="0" w:line="240" w:lineRule="auto"/>
        <w:ind w:left="0" w:firstLine="709"/>
        <w:jc w:val="both"/>
        <w:rPr>
          <w:rFonts w:ascii="Times New Roman" w:hAnsi="Times New Roman" w:cs="Times New Roman"/>
          <w:sz w:val="28"/>
          <w:szCs w:val="28"/>
        </w:rPr>
      </w:pPr>
      <w:r w:rsidRPr="00A6086E">
        <w:rPr>
          <w:rFonts w:ascii="Times New Roman" w:hAnsi="Times New Roman" w:cs="Times New Roman"/>
          <w:sz w:val="28"/>
          <w:szCs w:val="28"/>
        </w:rPr>
        <w:t>IX-XIV ғасырлардағы шығыс әдебиетінің тарихи-мәдени үрдістерінің негізгі сатыларын зерттеу;</w:t>
      </w:r>
    </w:p>
    <w:p w:rsidR="006B1C1D" w:rsidRPr="00A6086E" w:rsidRDefault="005D63B9" w:rsidP="006B1C1D">
      <w:pPr>
        <w:pStyle w:val="a3"/>
        <w:numPr>
          <w:ilvl w:val="0"/>
          <w:numId w:val="4"/>
        </w:numPr>
        <w:spacing w:after="0" w:line="240" w:lineRule="auto"/>
        <w:ind w:left="0" w:firstLine="709"/>
        <w:jc w:val="both"/>
        <w:rPr>
          <w:rFonts w:ascii="Times New Roman" w:hAnsi="Times New Roman" w:cs="Times New Roman"/>
          <w:sz w:val="28"/>
          <w:szCs w:val="28"/>
        </w:rPr>
      </w:pPr>
      <w:r w:rsidRPr="00A6086E">
        <w:rPr>
          <w:rFonts w:ascii="Times New Roman" w:hAnsi="Times New Roman" w:cs="Times New Roman"/>
          <w:sz w:val="28"/>
          <w:szCs w:val="28"/>
        </w:rPr>
        <w:t>Студенттерді шығыс және дүние жүзі әдебиетінің тарихына енген айрықша әйгілі туындылар және олардың авторларымен таныстыру;</w:t>
      </w:r>
    </w:p>
    <w:p w:rsidR="005D63B9" w:rsidRPr="00A6086E" w:rsidRDefault="006B1C1D" w:rsidP="006B1C1D">
      <w:pPr>
        <w:pStyle w:val="a3"/>
        <w:numPr>
          <w:ilvl w:val="0"/>
          <w:numId w:val="4"/>
        </w:numPr>
        <w:spacing w:after="0" w:line="240" w:lineRule="auto"/>
        <w:ind w:left="0" w:firstLine="709"/>
        <w:jc w:val="both"/>
        <w:rPr>
          <w:rFonts w:ascii="Times New Roman" w:hAnsi="Times New Roman" w:cs="Times New Roman"/>
          <w:sz w:val="28"/>
          <w:szCs w:val="28"/>
        </w:rPr>
      </w:pPr>
      <w:r w:rsidRPr="00A6086E">
        <w:rPr>
          <w:rFonts w:ascii="Times New Roman" w:hAnsi="Times New Roman" w:cs="Times New Roman"/>
          <w:color w:val="000000"/>
          <w:sz w:val="28"/>
          <w:szCs w:val="28"/>
        </w:rPr>
        <w:t>Шығыс елдерінің ұлттық әдебиетіне деген қызығушылық тудыру - өлеңдер оқыған кезде көру бейнесін туғызуға көмектесу, ақындардың көңіл-күйін, сезімдерін түсіну.</w:t>
      </w:r>
    </w:p>
    <w:p w:rsidR="005D63B9" w:rsidRPr="00A6086E" w:rsidRDefault="005D63B9" w:rsidP="005D63B9">
      <w:pPr>
        <w:pStyle w:val="a3"/>
        <w:spacing w:after="0" w:line="240" w:lineRule="auto"/>
        <w:ind w:left="709"/>
        <w:jc w:val="both"/>
        <w:rPr>
          <w:rFonts w:ascii="Times New Roman" w:hAnsi="Times New Roman" w:cs="Times New Roman"/>
          <w:b/>
          <w:sz w:val="28"/>
          <w:szCs w:val="28"/>
        </w:rPr>
      </w:pPr>
    </w:p>
    <w:p w:rsidR="008521AC" w:rsidRPr="00A6086E" w:rsidRDefault="008521AC" w:rsidP="005D63B9">
      <w:pPr>
        <w:pStyle w:val="a3"/>
        <w:spacing w:after="0" w:line="240" w:lineRule="auto"/>
        <w:ind w:left="709"/>
        <w:jc w:val="both"/>
        <w:rPr>
          <w:rFonts w:ascii="Times New Roman" w:hAnsi="Times New Roman" w:cs="Times New Roman"/>
          <w:sz w:val="28"/>
          <w:szCs w:val="28"/>
        </w:rPr>
      </w:pPr>
      <w:r w:rsidRPr="00A6086E">
        <w:rPr>
          <w:rFonts w:ascii="Times New Roman" w:hAnsi="Times New Roman" w:cs="Times New Roman"/>
          <w:b/>
          <w:bCs/>
          <w:sz w:val="28"/>
          <w:szCs w:val="28"/>
        </w:rPr>
        <w:t xml:space="preserve">Жоспар: </w:t>
      </w:r>
    </w:p>
    <w:p w:rsidR="0089289A" w:rsidRPr="00A6086E" w:rsidRDefault="006B1C1D" w:rsidP="006B1C1D">
      <w:pPr>
        <w:pStyle w:val="a3"/>
        <w:numPr>
          <w:ilvl w:val="0"/>
          <w:numId w:val="2"/>
        </w:numPr>
        <w:spacing w:after="0" w:line="240" w:lineRule="auto"/>
        <w:jc w:val="both"/>
        <w:rPr>
          <w:rFonts w:ascii="Times New Roman" w:hAnsi="Times New Roman" w:cs="Times New Roman"/>
          <w:sz w:val="28"/>
          <w:szCs w:val="28"/>
        </w:rPr>
      </w:pPr>
      <w:r w:rsidRPr="00A6086E">
        <w:rPr>
          <w:rFonts w:ascii="Times New Roman" w:hAnsi="Times New Roman" w:cs="Times New Roman"/>
          <w:sz w:val="28"/>
          <w:szCs w:val="28"/>
        </w:rPr>
        <w:t>Классикалық Шығыс әдебиеті;</w:t>
      </w:r>
    </w:p>
    <w:p w:rsidR="006B1C1D" w:rsidRPr="00A6086E" w:rsidRDefault="006B1C1D" w:rsidP="006B1C1D">
      <w:pPr>
        <w:pStyle w:val="a3"/>
        <w:numPr>
          <w:ilvl w:val="0"/>
          <w:numId w:val="2"/>
        </w:numPr>
        <w:spacing w:after="0" w:line="240" w:lineRule="auto"/>
        <w:jc w:val="both"/>
        <w:rPr>
          <w:rFonts w:ascii="Times New Roman" w:hAnsi="Times New Roman" w:cs="Times New Roman"/>
          <w:sz w:val="28"/>
          <w:szCs w:val="28"/>
        </w:rPr>
      </w:pPr>
      <w:r w:rsidRPr="00A6086E">
        <w:rPr>
          <w:rFonts w:ascii="Times New Roman" w:hAnsi="Times New Roman" w:cs="Times New Roman"/>
          <w:sz w:val="28"/>
          <w:szCs w:val="28"/>
        </w:rPr>
        <w:t>Шығыс публицистикасының мәдениеті.</w:t>
      </w:r>
    </w:p>
    <w:p w:rsidR="006B1C1D" w:rsidRPr="00A6086E" w:rsidRDefault="006B1C1D" w:rsidP="006B1C1D">
      <w:pPr>
        <w:pStyle w:val="a3"/>
        <w:spacing w:after="0" w:line="240" w:lineRule="auto"/>
        <w:ind w:left="1429"/>
        <w:jc w:val="both"/>
        <w:rPr>
          <w:rFonts w:ascii="Times New Roman" w:hAnsi="Times New Roman" w:cs="Times New Roman"/>
          <w:sz w:val="28"/>
          <w:szCs w:val="28"/>
        </w:rPr>
      </w:pPr>
    </w:p>
    <w:p w:rsidR="006B1C1D" w:rsidRPr="00A6086E" w:rsidRDefault="006B1C1D" w:rsidP="006B1C1D">
      <w:pPr>
        <w:spacing w:after="0" w:line="240" w:lineRule="auto"/>
        <w:ind w:firstLine="709"/>
        <w:jc w:val="both"/>
        <w:rPr>
          <w:rFonts w:ascii="Times New Roman" w:eastAsia="Times New Roman" w:hAnsi="Times New Roman" w:cs="Times New Roman"/>
          <w:sz w:val="28"/>
          <w:szCs w:val="28"/>
        </w:rPr>
      </w:pPr>
      <w:r w:rsidRPr="00A6086E">
        <w:rPr>
          <w:rFonts w:ascii="Times New Roman" w:eastAsia="Times New Roman" w:hAnsi="Times New Roman" w:cs="Times New Roman"/>
          <w:sz w:val="28"/>
          <w:szCs w:val="28"/>
        </w:rPr>
        <w:t>"Классикалық Шығыс" терминін біз Г. Масперо анықтамасында қабылдаймыз. Классикалық Шығыс географиялық қырынан - солтүстік-батысында Қара теңізбен, Босфор бұғазымен; солтүстігінде - Кавказ және Каспиймен шектелген аумақ; солтүстік-шығысында шартты шекарасы Персия мемлекетімен және оның мұрагер-мемлекеттерінің (қазіргі заманғы Түрікменстан, Өзбекстан, Тәжікстан ауданы) солтүстік шектерімен тұспа-тұс келеді; оңтүстігі Үнді мұхитымен: оның шығанақтары және теңіздерімен шектеледі; ал Көне Мысыр үшін - оңтүстік шекарасы - шамамен, қазіргі заманғы Судан астанасының аймағы - Хартум қаласымен; батысында Ливиядағы шөлмен және Жерорта теңізімен, ал шығысында Инд өзенімен шектелген.</w:t>
      </w:r>
    </w:p>
    <w:p w:rsidR="006B1C1D" w:rsidRPr="00A6086E" w:rsidRDefault="006B1C1D" w:rsidP="006B1C1D">
      <w:pPr>
        <w:spacing w:after="0" w:line="240" w:lineRule="auto"/>
        <w:ind w:firstLine="709"/>
        <w:jc w:val="both"/>
        <w:rPr>
          <w:rFonts w:ascii="Times New Roman" w:eastAsia="Times New Roman" w:hAnsi="Times New Roman" w:cs="Times New Roman"/>
          <w:sz w:val="28"/>
          <w:szCs w:val="28"/>
        </w:rPr>
      </w:pPr>
      <w:r w:rsidRPr="00A6086E">
        <w:rPr>
          <w:rFonts w:ascii="Times New Roman" w:eastAsia="Times New Roman" w:hAnsi="Times New Roman" w:cs="Times New Roman"/>
          <w:sz w:val="28"/>
          <w:szCs w:val="28"/>
        </w:rPr>
        <w:t>Еуропалық ғылым үшін Классикалық Шығыс әдебиеті шамамен екі жүз жыл бойы "Ұлы Мылқау тіл" болып келді. Оның өз себептері болды: мәтіндердің мағынасын ашу қиындығы, көне шығыс әдебиетінің қарапайымдылығы жайлы</w:t>
      </w:r>
      <w:r w:rsidR="00A6086E">
        <w:rPr>
          <w:rFonts w:ascii="Times New Roman" w:eastAsia="Times New Roman" w:hAnsi="Times New Roman" w:cs="Times New Roman"/>
          <w:sz w:val="28"/>
          <w:szCs w:val="28"/>
        </w:rPr>
        <w:t xml:space="preserve"> априорлық ой-пікір (Грек-Рим</w:t>
      </w:r>
      <w:r w:rsidRPr="00A6086E">
        <w:rPr>
          <w:rFonts w:ascii="Times New Roman" w:eastAsia="Times New Roman" w:hAnsi="Times New Roman" w:cs="Times New Roman"/>
          <w:sz w:val="28"/>
          <w:szCs w:val="28"/>
        </w:rPr>
        <w:t xml:space="preserve"> әдебиетімен салыстырғанда), өлі жазулардың тілдік құрылымдарын ұғынудың қиындығы және т.б. Шын мәнінде, гуманитарлық ғылым, филологиялық және археологиялық іздеулердің танымал жетістіктерінен соң, тек XIX–XX ғасырларда ғана Классикалық Шығыс әдебиетіне өз назарын аудара бастады. «Grand Muet» – Көне Мысыр, Вавилония, Ассирия, Шумер, Фирикия және Парсы елі сөйлей бастады...</w:t>
      </w:r>
    </w:p>
    <w:p w:rsidR="006B1C1D" w:rsidRPr="00A6086E" w:rsidRDefault="006B1C1D" w:rsidP="006B1C1D">
      <w:pPr>
        <w:spacing w:after="0" w:line="240" w:lineRule="auto"/>
        <w:ind w:firstLine="709"/>
        <w:jc w:val="both"/>
        <w:rPr>
          <w:rFonts w:ascii="Times New Roman" w:eastAsia="Times New Roman" w:hAnsi="Times New Roman" w:cs="Times New Roman"/>
          <w:sz w:val="28"/>
          <w:szCs w:val="28"/>
        </w:rPr>
      </w:pPr>
      <w:r w:rsidRPr="00A6086E">
        <w:rPr>
          <w:rFonts w:ascii="Times New Roman" w:eastAsia="Times New Roman" w:hAnsi="Times New Roman" w:cs="Times New Roman"/>
          <w:sz w:val="28"/>
          <w:szCs w:val="28"/>
        </w:rPr>
        <w:t>Бірақ публицистика тарихында, бірен-сарандары болмаса, бәрі де бұрынғыдай болып қалды: Классикалық Шығыс үндемейді...</w:t>
      </w:r>
    </w:p>
    <w:p w:rsidR="006B1C1D" w:rsidRPr="00A6086E" w:rsidRDefault="006B1C1D" w:rsidP="006B1C1D">
      <w:pPr>
        <w:spacing w:after="0" w:line="240" w:lineRule="auto"/>
        <w:ind w:firstLine="709"/>
        <w:jc w:val="both"/>
        <w:rPr>
          <w:rFonts w:ascii="Times New Roman" w:eastAsia="Times New Roman" w:hAnsi="Times New Roman" w:cs="Times New Roman"/>
          <w:sz w:val="28"/>
          <w:szCs w:val="28"/>
        </w:rPr>
      </w:pPr>
      <w:r w:rsidRPr="00A6086E">
        <w:rPr>
          <w:rFonts w:ascii="Times New Roman" w:eastAsia="Times New Roman" w:hAnsi="Times New Roman" w:cs="Times New Roman"/>
          <w:sz w:val="28"/>
          <w:szCs w:val="28"/>
        </w:rPr>
        <w:t xml:space="preserve">Классикалық Шығыста бір уақытта публицистика, протопублицистика және прапублицистика қатар өмір сүрген. Мұнда жазғыштар топтарының дәстүрлі көріністері пайда болды: көне әдебиетшілер біршама кеш дәуірлерде ерте уақыттарда туындаған трафареттер мен шаблондарға сәйкес туындыларын шығарған, оған қоса, бірге жиналған, хат алмасқан, мәденигенездің әр түрлі сатыларында пайда болған әдеби туындылар сақталған. Мұндай іріктеуде эстетикалық сезіну императивтерінің үстем болуы екіталай, прагматикалық </w:t>
      </w:r>
      <w:r w:rsidRPr="00A6086E">
        <w:rPr>
          <w:rFonts w:ascii="Times New Roman" w:eastAsia="Times New Roman" w:hAnsi="Times New Roman" w:cs="Times New Roman"/>
          <w:sz w:val="28"/>
          <w:szCs w:val="28"/>
        </w:rPr>
        <w:lastRenderedPageBreak/>
        <w:t xml:space="preserve">қасиеттің және мәтінді тылсымдылық тұрғысынан тұжырып қабылдаудың бұйрықтары күштірек болған. </w:t>
      </w:r>
    </w:p>
    <w:p w:rsidR="006B1C1D" w:rsidRPr="00A6086E" w:rsidRDefault="006B1C1D" w:rsidP="006B1C1D">
      <w:pPr>
        <w:spacing w:after="0" w:line="240" w:lineRule="auto"/>
        <w:ind w:firstLine="709"/>
        <w:jc w:val="both"/>
        <w:rPr>
          <w:rFonts w:ascii="Times New Roman" w:hAnsi="Times New Roman" w:cs="Times New Roman"/>
          <w:sz w:val="28"/>
          <w:szCs w:val="28"/>
        </w:rPr>
      </w:pPr>
      <w:r w:rsidRPr="00A6086E">
        <w:rPr>
          <w:rFonts w:ascii="Times New Roman" w:eastAsia="Times New Roman" w:hAnsi="Times New Roman" w:cs="Times New Roman"/>
          <w:sz w:val="28"/>
          <w:szCs w:val="28"/>
        </w:rPr>
        <w:t>Біздің ойымызша, публицистика Шығыстың көне халықтары "рита", "дао" және "эмет" деп анықтаған, дәстүрлі өшпейтін принципті қолданған кезде ғана, "ұлы публицистика" белгілеріне ие болады.</w:t>
      </w:r>
    </w:p>
    <w:p w:rsidR="006B1C1D" w:rsidRPr="00A6086E" w:rsidRDefault="006B1C1D" w:rsidP="001150C6">
      <w:pPr>
        <w:spacing w:after="0" w:line="240" w:lineRule="auto"/>
        <w:ind w:firstLine="709"/>
        <w:jc w:val="center"/>
        <w:rPr>
          <w:rFonts w:ascii="Times New Roman" w:hAnsi="Times New Roman" w:cs="Times New Roman"/>
          <w:b/>
          <w:sz w:val="28"/>
          <w:szCs w:val="28"/>
        </w:rPr>
      </w:pPr>
    </w:p>
    <w:p w:rsidR="0089289A" w:rsidRPr="00A6086E" w:rsidRDefault="0089289A" w:rsidP="001150C6">
      <w:pPr>
        <w:spacing w:after="0" w:line="240" w:lineRule="auto"/>
        <w:ind w:firstLine="709"/>
        <w:jc w:val="center"/>
        <w:rPr>
          <w:rFonts w:ascii="Times New Roman" w:hAnsi="Times New Roman" w:cs="Times New Roman"/>
          <w:b/>
          <w:sz w:val="28"/>
          <w:szCs w:val="28"/>
        </w:rPr>
      </w:pPr>
      <w:r w:rsidRPr="00A6086E">
        <w:rPr>
          <w:rFonts w:ascii="Times New Roman" w:hAnsi="Times New Roman" w:cs="Times New Roman"/>
          <w:b/>
          <w:bCs/>
          <w:sz w:val="28"/>
          <w:szCs w:val="28"/>
        </w:rPr>
        <w:t>Қолданылған әдебиеттер тізімі</w:t>
      </w:r>
    </w:p>
    <w:p w:rsidR="001150C6" w:rsidRPr="00A6086E" w:rsidRDefault="001150C6" w:rsidP="001150C6">
      <w:pPr>
        <w:spacing w:after="0" w:line="240" w:lineRule="auto"/>
        <w:ind w:firstLine="709"/>
        <w:jc w:val="center"/>
        <w:rPr>
          <w:rFonts w:ascii="Times New Roman" w:hAnsi="Times New Roman" w:cs="Times New Roman"/>
          <w:b/>
          <w:sz w:val="28"/>
          <w:szCs w:val="28"/>
        </w:rPr>
      </w:pPr>
    </w:p>
    <w:p w:rsidR="006B1C1D" w:rsidRPr="00A6086E" w:rsidRDefault="006B1C1D" w:rsidP="00A6086E">
      <w:pPr>
        <w:pStyle w:val="a3"/>
        <w:numPr>
          <w:ilvl w:val="0"/>
          <w:numId w:val="7"/>
        </w:numPr>
        <w:spacing w:after="0" w:line="240" w:lineRule="auto"/>
        <w:ind w:left="0" w:firstLine="360"/>
        <w:jc w:val="both"/>
        <w:rPr>
          <w:rFonts w:ascii="Times New Roman" w:eastAsia="Times New Roman" w:hAnsi="Times New Roman" w:cs="Times New Roman"/>
          <w:color w:val="808080"/>
          <w:spacing w:val="3"/>
          <w:sz w:val="28"/>
          <w:szCs w:val="28"/>
        </w:rPr>
      </w:pPr>
      <w:r w:rsidRPr="00A6086E">
        <w:rPr>
          <w:rFonts w:ascii="Times New Roman" w:eastAsia="Times New Roman" w:hAnsi="Times New Roman" w:cs="Times New Roman"/>
          <w:sz w:val="28"/>
          <w:szCs w:val="28"/>
        </w:rPr>
        <w:t>Көне Шығыс тарихы.</w:t>
      </w:r>
      <w:r w:rsidR="00024CFB">
        <w:rPr>
          <w:rFonts w:ascii="Times New Roman" w:eastAsia="Times New Roman" w:hAnsi="Times New Roman" w:cs="Times New Roman"/>
          <w:sz w:val="28"/>
          <w:szCs w:val="28"/>
        </w:rPr>
        <w:t xml:space="preserve"> </w:t>
      </w:r>
      <w:r w:rsidRPr="00A6086E">
        <w:rPr>
          <w:rFonts w:ascii="Times New Roman" w:eastAsia="Times New Roman" w:hAnsi="Times New Roman" w:cs="Times New Roman"/>
          <w:sz w:val="28"/>
          <w:szCs w:val="28"/>
        </w:rPr>
        <w:t>–</w:t>
      </w:r>
      <w:r w:rsidR="00024CFB">
        <w:rPr>
          <w:rFonts w:ascii="Times New Roman" w:eastAsia="Times New Roman" w:hAnsi="Times New Roman" w:cs="Times New Roman"/>
          <w:sz w:val="28"/>
          <w:szCs w:val="28"/>
        </w:rPr>
        <w:t xml:space="preserve"> </w:t>
      </w:r>
      <w:r w:rsidRPr="00A6086E">
        <w:rPr>
          <w:rFonts w:ascii="Times New Roman" w:eastAsia="Times New Roman" w:hAnsi="Times New Roman" w:cs="Times New Roman"/>
          <w:sz w:val="28"/>
          <w:szCs w:val="28"/>
        </w:rPr>
        <w:t>М.:</w:t>
      </w:r>
      <w:r w:rsidR="005537B6">
        <w:rPr>
          <w:rFonts w:ascii="Times New Roman" w:eastAsia="Times New Roman" w:hAnsi="Times New Roman" w:cs="Times New Roman"/>
          <w:sz w:val="28"/>
          <w:szCs w:val="28"/>
        </w:rPr>
        <w:t xml:space="preserve"> </w:t>
      </w:r>
      <w:r w:rsidRPr="00A6086E">
        <w:rPr>
          <w:rFonts w:ascii="Times New Roman" w:eastAsia="Times New Roman" w:hAnsi="Times New Roman" w:cs="Times New Roman"/>
          <w:sz w:val="28"/>
          <w:szCs w:val="28"/>
        </w:rPr>
        <w:t>Баспаның Шығыс әдебиетінің бас редакциясы, 1983.</w:t>
      </w:r>
    </w:p>
    <w:p w:rsidR="006B1C1D" w:rsidRPr="00A6086E" w:rsidRDefault="006B1C1D" w:rsidP="00A6086E">
      <w:pPr>
        <w:pStyle w:val="a3"/>
        <w:numPr>
          <w:ilvl w:val="0"/>
          <w:numId w:val="7"/>
        </w:numPr>
        <w:spacing w:after="0" w:line="240" w:lineRule="auto"/>
        <w:ind w:left="0" w:firstLine="360"/>
        <w:jc w:val="both"/>
        <w:rPr>
          <w:rFonts w:ascii="Times New Roman" w:eastAsia="Times New Roman" w:hAnsi="Times New Roman" w:cs="Times New Roman"/>
          <w:color w:val="808080"/>
          <w:spacing w:val="3"/>
          <w:sz w:val="28"/>
          <w:szCs w:val="28"/>
        </w:rPr>
      </w:pPr>
      <w:r w:rsidRPr="00A6086E">
        <w:rPr>
          <w:rFonts w:ascii="Times New Roman" w:eastAsia="Times New Roman" w:hAnsi="Times New Roman" w:cs="Times New Roman"/>
          <w:sz w:val="28"/>
          <w:szCs w:val="28"/>
        </w:rPr>
        <w:t>Левек П. Эллинизм әлемі</w:t>
      </w:r>
      <w:r w:rsidR="00A6086E">
        <w:rPr>
          <w:rFonts w:ascii="Times New Roman" w:eastAsia="Times New Roman" w:hAnsi="Times New Roman" w:cs="Times New Roman"/>
          <w:sz w:val="28"/>
          <w:szCs w:val="28"/>
        </w:rPr>
        <w:t xml:space="preserve"> </w:t>
      </w:r>
      <w:r w:rsidR="00024CFB" w:rsidRPr="00A6086E">
        <w:rPr>
          <w:rFonts w:ascii="Times New Roman" w:eastAsia="Times New Roman" w:hAnsi="Times New Roman" w:cs="Times New Roman"/>
          <w:sz w:val="28"/>
          <w:szCs w:val="28"/>
        </w:rPr>
        <w:t>–</w:t>
      </w:r>
      <w:r w:rsidR="00A6086E">
        <w:rPr>
          <w:rFonts w:ascii="Times New Roman" w:eastAsia="Times New Roman" w:hAnsi="Times New Roman" w:cs="Times New Roman"/>
          <w:sz w:val="28"/>
          <w:szCs w:val="28"/>
        </w:rPr>
        <w:t xml:space="preserve"> </w:t>
      </w:r>
      <w:r w:rsidRPr="00A6086E">
        <w:rPr>
          <w:rFonts w:ascii="Times New Roman" w:eastAsia="Times New Roman" w:hAnsi="Times New Roman" w:cs="Times New Roman"/>
          <w:sz w:val="28"/>
          <w:szCs w:val="28"/>
        </w:rPr>
        <w:t>М.: Ғылым. Шығыс әдебиетінің бас редакциясы,1989.</w:t>
      </w:r>
    </w:p>
    <w:p w:rsidR="006B1C1D" w:rsidRPr="00A6086E" w:rsidRDefault="006B1C1D" w:rsidP="00A6086E">
      <w:pPr>
        <w:pStyle w:val="a3"/>
        <w:numPr>
          <w:ilvl w:val="0"/>
          <w:numId w:val="7"/>
        </w:numPr>
        <w:spacing w:after="0" w:line="240" w:lineRule="auto"/>
        <w:ind w:left="0" w:firstLine="360"/>
        <w:jc w:val="both"/>
        <w:rPr>
          <w:rFonts w:ascii="Times New Roman" w:eastAsia="Times New Roman" w:hAnsi="Times New Roman" w:cs="Times New Roman"/>
          <w:color w:val="808080"/>
          <w:spacing w:val="3"/>
          <w:sz w:val="28"/>
          <w:szCs w:val="28"/>
        </w:rPr>
      </w:pPr>
      <w:r w:rsidRPr="00A6086E">
        <w:rPr>
          <w:rFonts w:ascii="Times New Roman" w:eastAsia="Times New Roman" w:hAnsi="Times New Roman" w:cs="Times New Roman"/>
          <w:sz w:val="28"/>
          <w:szCs w:val="28"/>
        </w:rPr>
        <w:t>Бұқаралық коммуникациядағы жаңашылдықтар.</w:t>
      </w:r>
      <w:r w:rsidR="00024CFB">
        <w:rPr>
          <w:rFonts w:ascii="Times New Roman" w:eastAsia="Times New Roman" w:hAnsi="Times New Roman" w:cs="Times New Roman"/>
          <w:sz w:val="28"/>
          <w:szCs w:val="28"/>
        </w:rPr>
        <w:t xml:space="preserve"> </w:t>
      </w:r>
      <w:r w:rsidR="00024CFB" w:rsidRPr="00A6086E">
        <w:rPr>
          <w:rFonts w:ascii="Times New Roman" w:eastAsia="Times New Roman" w:hAnsi="Times New Roman" w:cs="Times New Roman"/>
          <w:sz w:val="28"/>
          <w:szCs w:val="28"/>
        </w:rPr>
        <w:t>–</w:t>
      </w:r>
      <w:r w:rsidR="00024CFB">
        <w:rPr>
          <w:rFonts w:ascii="Times New Roman" w:eastAsia="Times New Roman" w:hAnsi="Times New Roman" w:cs="Times New Roman"/>
          <w:sz w:val="28"/>
          <w:szCs w:val="28"/>
        </w:rPr>
        <w:t xml:space="preserve"> </w:t>
      </w:r>
      <w:r w:rsidRPr="00A6086E">
        <w:rPr>
          <w:rFonts w:ascii="Times New Roman" w:eastAsia="Times New Roman" w:hAnsi="Times New Roman" w:cs="Times New Roman"/>
          <w:sz w:val="28"/>
          <w:szCs w:val="28"/>
        </w:rPr>
        <w:t>2001.</w:t>
      </w:r>
    </w:p>
    <w:p w:rsidR="006B1C1D" w:rsidRPr="00A6086E" w:rsidRDefault="00024CFB" w:rsidP="00A6086E">
      <w:pPr>
        <w:pStyle w:val="a3"/>
        <w:numPr>
          <w:ilvl w:val="0"/>
          <w:numId w:val="7"/>
        </w:numPr>
        <w:spacing w:after="0" w:line="240" w:lineRule="auto"/>
        <w:ind w:left="0" w:firstLine="360"/>
        <w:jc w:val="both"/>
        <w:rPr>
          <w:rFonts w:ascii="Times New Roman" w:hAnsi="Times New Roman" w:cs="Times New Roman"/>
          <w:sz w:val="28"/>
          <w:szCs w:val="28"/>
        </w:rPr>
      </w:pPr>
      <w:r>
        <w:rPr>
          <w:rFonts w:ascii="Times New Roman" w:eastAsia="Times New Roman" w:hAnsi="Times New Roman" w:cs="Times New Roman"/>
          <w:sz w:val="28"/>
          <w:szCs w:val="28"/>
        </w:rPr>
        <w:t>Хайям, Омар. Рубаи</w:t>
      </w:r>
      <w:r w:rsidR="006B1C1D" w:rsidRPr="00A6086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6B1C1D" w:rsidRPr="00A6086E">
        <w:rPr>
          <w:rFonts w:ascii="Times New Roman" w:eastAsia="Times New Roman" w:hAnsi="Times New Roman" w:cs="Times New Roman"/>
          <w:sz w:val="28"/>
          <w:szCs w:val="28"/>
        </w:rPr>
        <w:t>Ташкент: Өзбекстан КП ОК баспасы,1981.</w:t>
      </w:r>
    </w:p>
    <w:p w:rsidR="006B1C1D" w:rsidRPr="00A6086E" w:rsidRDefault="006B1C1D" w:rsidP="00A6086E">
      <w:pPr>
        <w:pStyle w:val="a3"/>
        <w:numPr>
          <w:ilvl w:val="0"/>
          <w:numId w:val="7"/>
        </w:numPr>
        <w:spacing w:after="0" w:line="240" w:lineRule="auto"/>
        <w:ind w:left="0" w:firstLine="360"/>
        <w:rPr>
          <w:rFonts w:ascii="Times New Roman" w:eastAsia="Times New Roman" w:hAnsi="Times New Roman" w:cs="Times New Roman"/>
          <w:color w:val="808080"/>
          <w:spacing w:val="3"/>
          <w:sz w:val="28"/>
          <w:szCs w:val="28"/>
        </w:rPr>
      </w:pPr>
      <w:r w:rsidRPr="00A6086E">
        <w:rPr>
          <w:rFonts w:ascii="Times New Roman" w:eastAsia="Times New Roman" w:hAnsi="Times New Roman" w:cs="Times New Roman"/>
          <w:sz w:val="28"/>
          <w:szCs w:val="28"/>
        </w:rPr>
        <w:t xml:space="preserve">Щелкунова Е.С. </w:t>
      </w:r>
      <w:r w:rsidR="00024CFB" w:rsidRPr="00A6086E">
        <w:rPr>
          <w:rFonts w:ascii="Times New Roman" w:eastAsia="Times New Roman" w:hAnsi="Times New Roman" w:cs="Times New Roman"/>
          <w:sz w:val="28"/>
          <w:szCs w:val="28"/>
        </w:rPr>
        <w:t>–</w:t>
      </w:r>
      <w:r w:rsidR="00024CFB">
        <w:rPr>
          <w:rFonts w:ascii="Times New Roman" w:eastAsia="Times New Roman" w:hAnsi="Times New Roman" w:cs="Times New Roman"/>
          <w:sz w:val="28"/>
          <w:szCs w:val="28"/>
        </w:rPr>
        <w:t xml:space="preserve"> </w:t>
      </w:r>
      <w:r w:rsidRPr="00A6086E">
        <w:rPr>
          <w:rFonts w:ascii="Times New Roman" w:eastAsia="Times New Roman" w:hAnsi="Times New Roman" w:cs="Times New Roman"/>
          <w:sz w:val="28"/>
          <w:szCs w:val="28"/>
        </w:rPr>
        <w:t>Публицистика жиектеріндегі мәтін.</w:t>
      </w:r>
    </w:p>
    <w:p w:rsidR="006B1C1D" w:rsidRPr="00A6086E" w:rsidRDefault="006B1C1D" w:rsidP="006B1C1D">
      <w:pPr>
        <w:pStyle w:val="a3"/>
        <w:spacing w:after="0" w:line="240" w:lineRule="auto"/>
        <w:jc w:val="both"/>
        <w:rPr>
          <w:rFonts w:ascii="Times New Roman" w:eastAsia="Times New Roman" w:hAnsi="Times New Roman" w:cs="Times New Roman"/>
          <w:color w:val="808080"/>
          <w:spacing w:val="3"/>
          <w:sz w:val="28"/>
          <w:szCs w:val="28"/>
        </w:rPr>
      </w:pPr>
    </w:p>
    <w:p w:rsidR="00396C1A" w:rsidRPr="00A6086E" w:rsidRDefault="00396C1A" w:rsidP="00396C1A">
      <w:pPr>
        <w:spacing w:after="0" w:line="240" w:lineRule="auto"/>
        <w:ind w:firstLine="709"/>
        <w:jc w:val="center"/>
        <w:rPr>
          <w:rFonts w:ascii="Times New Roman" w:hAnsi="Times New Roman" w:cs="Times New Roman"/>
          <w:b/>
          <w:sz w:val="28"/>
          <w:szCs w:val="28"/>
        </w:rPr>
      </w:pPr>
      <w:r w:rsidRPr="00A6086E">
        <w:rPr>
          <w:rFonts w:ascii="Times New Roman" w:hAnsi="Times New Roman" w:cs="Times New Roman"/>
          <w:b/>
          <w:bCs/>
          <w:sz w:val="28"/>
          <w:szCs w:val="28"/>
        </w:rPr>
        <w:t>Бақылау сұрақтары</w:t>
      </w:r>
    </w:p>
    <w:p w:rsidR="00396C1A" w:rsidRPr="00A6086E" w:rsidRDefault="00396C1A" w:rsidP="00396C1A">
      <w:pPr>
        <w:spacing w:after="0" w:line="240" w:lineRule="auto"/>
        <w:ind w:firstLine="709"/>
        <w:jc w:val="both"/>
        <w:rPr>
          <w:rFonts w:ascii="Times New Roman" w:hAnsi="Times New Roman" w:cs="Times New Roman"/>
          <w:b/>
          <w:sz w:val="28"/>
          <w:szCs w:val="28"/>
        </w:rPr>
      </w:pPr>
    </w:p>
    <w:p w:rsidR="00396C1A" w:rsidRPr="009F1617" w:rsidRDefault="006B1C1D" w:rsidP="006B1C1D">
      <w:pPr>
        <w:pStyle w:val="a3"/>
        <w:numPr>
          <w:ilvl w:val="0"/>
          <w:numId w:val="3"/>
        </w:numPr>
        <w:spacing w:after="0" w:line="240" w:lineRule="auto"/>
        <w:ind w:left="0" w:firstLine="709"/>
        <w:jc w:val="both"/>
        <w:rPr>
          <w:rFonts w:ascii="Times New Roman" w:hAnsi="Times New Roman" w:cs="Times New Roman"/>
          <w:sz w:val="28"/>
          <w:szCs w:val="28"/>
        </w:rPr>
      </w:pPr>
      <w:r w:rsidRPr="009F1617">
        <w:rPr>
          <w:rFonts w:ascii="Times New Roman" w:hAnsi="Times New Roman" w:cs="Times New Roman"/>
          <w:bCs/>
          <w:sz w:val="28"/>
          <w:szCs w:val="28"/>
        </w:rPr>
        <w:t>Неліктен Шығыс әдебиеті мен публицистикасы жайлы сөйлеген кезде, ең алдымен классикалық Шығыстан бастайды.</w:t>
      </w:r>
    </w:p>
    <w:p w:rsidR="00396C1A" w:rsidRPr="009F1617" w:rsidRDefault="00396C1A" w:rsidP="00546499">
      <w:pPr>
        <w:pStyle w:val="a3"/>
        <w:numPr>
          <w:ilvl w:val="0"/>
          <w:numId w:val="3"/>
        </w:numPr>
        <w:spacing w:after="0" w:line="240" w:lineRule="auto"/>
        <w:ind w:left="0" w:firstLine="709"/>
        <w:jc w:val="both"/>
        <w:rPr>
          <w:rFonts w:ascii="Times New Roman" w:hAnsi="Times New Roman" w:cs="Times New Roman"/>
          <w:sz w:val="28"/>
          <w:szCs w:val="28"/>
        </w:rPr>
      </w:pPr>
      <w:r w:rsidRPr="009F1617">
        <w:rPr>
          <w:rFonts w:ascii="Times New Roman" w:hAnsi="Times New Roman" w:cs="Times New Roman"/>
          <w:bCs/>
          <w:sz w:val="28"/>
          <w:szCs w:val="28"/>
        </w:rPr>
        <w:t>Шығыс публицистикасы мен әдебиетінің негізгі ерекшелігін баяндаңыз.</w:t>
      </w:r>
    </w:p>
    <w:p w:rsidR="00546499" w:rsidRPr="009F1617" w:rsidRDefault="00546499" w:rsidP="00546499">
      <w:pPr>
        <w:pStyle w:val="a3"/>
        <w:numPr>
          <w:ilvl w:val="0"/>
          <w:numId w:val="3"/>
        </w:numPr>
        <w:spacing w:after="0" w:line="240" w:lineRule="auto"/>
        <w:ind w:left="0" w:firstLine="709"/>
        <w:jc w:val="both"/>
        <w:rPr>
          <w:rFonts w:ascii="Times New Roman" w:hAnsi="Times New Roman" w:cs="Times New Roman"/>
          <w:sz w:val="28"/>
          <w:szCs w:val="28"/>
        </w:rPr>
      </w:pPr>
      <w:r w:rsidRPr="009F1617">
        <w:rPr>
          <w:rFonts w:ascii="Times New Roman" w:hAnsi="Times New Roman" w:cs="Times New Roman"/>
          <w:bCs/>
          <w:sz w:val="28"/>
          <w:szCs w:val="28"/>
        </w:rPr>
        <w:t>Шығыстың бес негізгі әдебиетшілері мен публицисттерін атаңыз.</w:t>
      </w:r>
    </w:p>
    <w:sectPr w:rsidR="00546499" w:rsidRPr="009F1617"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900" w:rsidRDefault="00165900" w:rsidP="00396C1A">
      <w:pPr>
        <w:spacing w:after="0" w:line="240" w:lineRule="auto"/>
      </w:pPr>
      <w:r>
        <w:separator/>
      </w:r>
    </w:p>
  </w:endnote>
  <w:endnote w:type="continuationSeparator" w:id="0">
    <w:p w:rsidR="00165900" w:rsidRDefault="00165900"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900" w:rsidRDefault="00165900" w:rsidP="00396C1A">
      <w:pPr>
        <w:spacing w:after="0" w:line="240" w:lineRule="auto"/>
      </w:pPr>
      <w:r>
        <w:separator/>
      </w:r>
    </w:p>
  </w:footnote>
  <w:footnote w:type="continuationSeparator" w:id="0">
    <w:p w:rsidR="00165900" w:rsidRDefault="00165900"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77F56"/>
    <w:multiLevelType w:val="hybridMultilevel"/>
    <w:tmpl w:val="FAF08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C385F90"/>
    <w:multiLevelType w:val="hybridMultilevel"/>
    <w:tmpl w:val="D2B05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AD71A33"/>
    <w:multiLevelType w:val="hybridMultilevel"/>
    <w:tmpl w:val="B8BC7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CF2CBC"/>
    <w:multiLevelType w:val="hybridMultilevel"/>
    <w:tmpl w:val="EC063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4CFB"/>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18F"/>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900"/>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2C0B"/>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2E3D"/>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5D3"/>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27D7D"/>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499"/>
    <w:rsid w:val="005468CD"/>
    <w:rsid w:val="005469CA"/>
    <w:rsid w:val="00546FA0"/>
    <w:rsid w:val="00547082"/>
    <w:rsid w:val="0054739B"/>
    <w:rsid w:val="005477F8"/>
    <w:rsid w:val="00550CB4"/>
    <w:rsid w:val="005510F3"/>
    <w:rsid w:val="005516EE"/>
    <w:rsid w:val="0055191F"/>
    <w:rsid w:val="005523AC"/>
    <w:rsid w:val="00553083"/>
    <w:rsid w:val="005532AD"/>
    <w:rsid w:val="005537B6"/>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7A8"/>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63B9"/>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1C1D"/>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096"/>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27"/>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6C7"/>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52"/>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1F26"/>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5D4"/>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B7A"/>
    <w:rsid w:val="009E3C4F"/>
    <w:rsid w:val="009E41D9"/>
    <w:rsid w:val="009E4577"/>
    <w:rsid w:val="009E485E"/>
    <w:rsid w:val="009E4F4D"/>
    <w:rsid w:val="009E55F8"/>
    <w:rsid w:val="009E5641"/>
    <w:rsid w:val="009E623A"/>
    <w:rsid w:val="009E6E41"/>
    <w:rsid w:val="009F11AA"/>
    <w:rsid w:val="009F1617"/>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29A"/>
    <w:rsid w:val="00A549C9"/>
    <w:rsid w:val="00A5544D"/>
    <w:rsid w:val="00A55ACC"/>
    <w:rsid w:val="00A561A4"/>
    <w:rsid w:val="00A56D5D"/>
    <w:rsid w:val="00A56E42"/>
    <w:rsid w:val="00A574FD"/>
    <w:rsid w:val="00A57F12"/>
    <w:rsid w:val="00A6086E"/>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0F99"/>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7A0"/>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8A"/>
    <w:rsid w:val="00D87E04"/>
    <w:rsid w:val="00D9042C"/>
    <w:rsid w:val="00D90CF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335"/>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5E7"/>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3E93"/>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483"/>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paragraph" w:styleId="a7">
    <w:name w:val="Normal (Web)"/>
    <w:basedOn w:val="a"/>
    <w:uiPriority w:val="99"/>
    <w:unhideWhenUsed/>
    <w:rsid w:val="006B1C1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688A4-EE7D-4938-8382-1CB85F868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491</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2017-06-10T11:38:00Z</dcterms:created>
  <dcterms:modified xsi:type="dcterms:W3CDTF">2017-06-16T06:05:00Z</dcterms:modified>
</cp:coreProperties>
</file>